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45AC002" w:rsidR="00C01E64" w:rsidRDefault="023A3FD5" w:rsidP="419B3C7B">
      <w:r>
        <w:rPr>
          <w:noProof/>
        </w:rPr>
        <w:drawing>
          <wp:inline distT="0" distB="0" distL="0" distR="0" wp14:anchorId="41E779C5" wp14:editId="3310FC2B">
            <wp:extent cx="3600450" cy="1409700"/>
            <wp:effectExtent l="0" t="0" r="0" b="0"/>
            <wp:docPr id="19431026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02695" name="Picture 1943102695"/>
                    <pic:cNvPicPr/>
                  </pic:nvPicPr>
                  <pic:blipFill>
                    <a:blip r:embed="rId5">
                      <a:extLst>
                        <a:ext uri="{28A0092B-C50C-407E-A947-70E740481C1C}">
                          <a14:useLocalDpi xmlns:a14="http://schemas.microsoft.com/office/drawing/2010/main"/>
                        </a:ext>
                      </a:extLst>
                    </a:blip>
                    <a:stretch>
                      <a:fillRect/>
                    </a:stretch>
                  </pic:blipFill>
                  <pic:spPr>
                    <a:xfrm>
                      <a:off x="0" y="0"/>
                      <a:ext cx="3600450" cy="1409700"/>
                    </a:xfrm>
                    <a:prstGeom prst="rect">
                      <a:avLst/>
                    </a:prstGeom>
                  </pic:spPr>
                </pic:pic>
              </a:graphicData>
            </a:graphic>
          </wp:inline>
        </w:drawing>
      </w:r>
    </w:p>
    <w:p w14:paraId="105FEFD0" w14:textId="7B1A8F5E" w:rsidR="419B3C7B" w:rsidRDefault="419B3C7B" w:rsidP="419B3C7B"/>
    <w:p w14:paraId="198AACE8" w14:textId="6BB2D5B1" w:rsidR="023A3FD5" w:rsidRDefault="023A3FD5" w:rsidP="419B3C7B">
      <w:pPr>
        <w:rPr>
          <w:color w:val="153D63" w:themeColor="text2" w:themeTint="E6"/>
          <w:sz w:val="36"/>
          <w:szCs w:val="36"/>
        </w:rPr>
      </w:pPr>
      <w:r w:rsidRPr="419B3C7B">
        <w:rPr>
          <w:b/>
          <w:bCs/>
          <w:color w:val="153D63" w:themeColor="text2" w:themeTint="E6"/>
          <w:sz w:val="36"/>
          <w:szCs w:val="36"/>
        </w:rPr>
        <w:t xml:space="preserve">Safeguarding Officer </w:t>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786"/>
        <w:gridCol w:w="6558"/>
      </w:tblGrid>
      <w:tr w:rsidR="419B3C7B" w14:paraId="3AF85CEE" w14:textId="77777777" w:rsidTr="007070C7">
        <w:trPr>
          <w:trHeight w:val="300"/>
        </w:trPr>
        <w:tc>
          <w:tcPr>
            <w:tcW w:w="2786" w:type="dxa"/>
            <w:tcMar>
              <w:left w:w="105" w:type="dxa"/>
              <w:right w:w="105" w:type="dxa"/>
            </w:tcMar>
          </w:tcPr>
          <w:p w14:paraId="2749E1F9" w14:textId="51990E2A" w:rsidR="419B3C7B" w:rsidRPr="007070C7" w:rsidRDefault="419B3C7B" w:rsidP="419B3C7B">
            <w:pPr>
              <w:spacing w:before="120"/>
              <w:rPr>
                <w:color w:val="000000" w:themeColor="text1"/>
                <w:sz w:val="22"/>
                <w:szCs w:val="22"/>
              </w:rPr>
            </w:pPr>
            <w:r w:rsidRPr="007070C7">
              <w:rPr>
                <w:b/>
                <w:bCs/>
                <w:color w:val="000000" w:themeColor="text1"/>
                <w:sz w:val="22"/>
                <w:szCs w:val="22"/>
              </w:rPr>
              <w:t>Job Title:</w:t>
            </w:r>
          </w:p>
        </w:tc>
        <w:tc>
          <w:tcPr>
            <w:tcW w:w="6558" w:type="dxa"/>
            <w:tcMar>
              <w:left w:w="105" w:type="dxa"/>
              <w:right w:w="105" w:type="dxa"/>
            </w:tcMar>
          </w:tcPr>
          <w:p w14:paraId="7744EA17" w14:textId="4F444B22" w:rsidR="419B3C7B" w:rsidRPr="007070C7" w:rsidRDefault="419B3C7B" w:rsidP="419B3C7B">
            <w:pPr>
              <w:rPr>
                <w:color w:val="000000" w:themeColor="text1"/>
                <w:sz w:val="22"/>
                <w:szCs w:val="22"/>
              </w:rPr>
            </w:pPr>
            <w:r w:rsidRPr="007070C7">
              <w:rPr>
                <w:color w:val="000000" w:themeColor="text1"/>
                <w:sz w:val="22"/>
                <w:szCs w:val="22"/>
              </w:rPr>
              <w:t xml:space="preserve">Safeguarding Officer </w:t>
            </w:r>
            <w:r w:rsidRPr="007070C7">
              <w:rPr>
                <w:sz w:val="22"/>
                <w:szCs w:val="22"/>
                <w:lang w:val="en-GB"/>
              </w:rPr>
              <w:t>(non-teaching)</w:t>
            </w:r>
            <w:r w:rsidRPr="007070C7">
              <w:rPr>
                <w:color w:val="000000" w:themeColor="text1"/>
                <w:sz w:val="22"/>
                <w:szCs w:val="22"/>
              </w:rPr>
              <w:t xml:space="preserve"> </w:t>
            </w:r>
          </w:p>
        </w:tc>
      </w:tr>
      <w:tr w:rsidR="419B3C7B" w14:paraId="4266ADF3" w14:textId="77777777" w:rsidTr="007070C7">
        <w:trPr>
          <w:trHeight w:val="300"/>
        </w:trPr>
        <w:tc>
          <w:tcPr>
            <w:tcW w:w="2786" w:type="dxa"/>
            <w:tcMar>
              <w:left w:w="105" w:type="dxa"/>
              <w:right w:w="105" w:type="dxa"/>
            </w:tcMar>
          </w:tcPr>
          <w:p w14:paraId="7C301330" w14:textId="7590EAED" w:rsidR="419B3C7B" w:rsidRPr="007070C7" w:rsidRDefault="419B3C7B" w:rsidP="419B3C7B">
            <w:pPr>
              <w:spacing w:before="120"/>
              <w:rPr>
                <w:color w:val="000000" w:themeColor="text1"/>
                <w:sz w:val="22"/>
                <w:szCs w:val="22"/>
              </w:rPr>
            </w:pPr>
            <w:r w:rsidRPr="007070C7">
              <w:rPr>
                <w:b/>
                <w:bCs/>
                <w:color w:val="000000" w:themeColor="text1"/>
                <w:sz w:val="22"/>
                <w:szCs w:val="22"/>
              </w:rPr>
              <w:t>Pay range:</w:t>
            </w:r>
          </w:p>
        </w:tc>
        <w:tc>
          <w:tcPr>
            <w:tcW w:w="6558" w:type="dxa"/>
            <w:tcMar>
              <w:left w:w="105" w:type="dxa"/>
              <w:right w:w="105" w:type="dxa"/>
            </w:tcMar>
          </w:tcPr>
          <w:p w14:paraId="19706942" w14:textId="67807C62" w:rsidR="419B3C7B" w:rsidRPr="007070C7" w:rsidRDefault="419B3C7B" w:rsidP="419B3C7B">
            <w:pPr>
              <w:rPr>
                <w:sz w:val="22"/>
                <w:szCs w:val="22"/>
              </w:rPr>
            </w:pPr>
            <w:r w:rsidRPr="007070C7">
              <w:rPr>
                <w:sz w:val="22"/>
                <w:szCs w:val="22"/>
                <w:lang w:val="en-GB"/>
              </w:rPr>
              <w:t>MPR or Support staff pay scale (Pay point 20-24 based on experience (FTE £30,125-£33,480) Actual Salary £30,272-£33,644</w:t>
            </w:r>
          </w:p>
        </w:tc>
      </w:tr>
      <w:tr w:rsidR="419B3C7B" w14:paraId="521D9D8D" w14:textId="77777777" w:rsidTr="007070C7">
        <w:trPr>
          <w:trHeight w:val="300"/>
        </w:trPr>
        <w:tc>
          <w:tcPr>
            <w:tcW w:w="2786" w:type="dxa"/>
            <w:tcMar>
              <w:left w:w="105" w:type="dxa"/>
              <w:right w:w="105" w:type="dxa"/>
            </w:tcMar>
          </w:tcPr>
          <w:p w14:paraId="0CF65EBF" w14:textId="6424FC69" w:rsidR="419B3C7B" w:rsidRPr="007070C7" w:rsidRDefault="419B3C7B" w:rsidP="419B3C7B">
            <w:pPr>
              <w:spacing w:before="120"/>
              <w:rPr>
                <w:color w:val="000000" w:themeColor="text1"/>
                <w:sz w:val="22"/>
                <w:szCs w:val="22"/>
              </w:rPr>
            </w:pPr>
            <w:r w:rsidRPr="007070C7">
              <w:rPr>
                <w:b/>
                <w:bCs/>
                <w:color w:val="000000" w:themeColor="text1"/>
                <w:sz w:val="22"/>
                <w:szCs w:val="22"/>
              </w:rPr>
              <w:t>Working Hours</w:t>
            </w:r>
          </w:p>
          <w:p w14:paraId="58BA40BD" w14:textId="21A0A3ED" w:rsidR="419B3C7B" w:rsidRPr="007070C7" w:rsidRDefault="419B3C7B" w:rsidP="419B3C7B">
            <w:pPr>
              <w:spacing w:before="120"/>
              <w:rPr>
                <w:color w:val="000000" w:themeColor="text1"/>
                <w:sz w:val="22"/>
                <w:szCs w:val="22"/>
              </w:rPr>
            </w:pPr>
            <w:r w:rsidRPr="007070C7">
              <w:rPr>
                <w:b/>
                <w:bCs/>
                <w:color w:val="000000" w:themeColor="text1"/>
                <w:sz w:val="22"/>
                <w:szCs w:val="22"/>
              </w:rPr>
              <w:t xml:space="preserve">Start date </w:t>
            </w:r>
          </w:p>
        </w:tc>
        <w:tc>
          <w:tcPr>
            <w:tcW w:w="6558" w:type="dxa"/>
            <w:tcMar>
              <w:left w:w="105" w:type="dxa"/>
              <w:right w:w="105" w:type="dxa"/>
            </w:tcMar>
          </w:tcPr>
          <w:p w14:paraId="69B1144B" w14:textId="5F73524F" w:rsidR="419B3C7B" w:rsidRPr="007070C7" w:rsidRDefault="419B3C7B" w:rsidP="419B3C7B">
            <w:pPr>
              <w:rPr>
                <w:sz w:val="22"/>
                <w:szCs w:val="22"/>
              </w:rPr>
            </w:pPr>
            <w:r w:rsidRPr="007070C7">
              <w:rPr>
                <w:sz w:val="22"/>
                <w:szCs w:val="22"/>
                <w:lang w:val="en-GB"/>
              </w:rPr>
              <w:t>Term-time + 5 INSET days plus 2 weeks, 41 weeks per year, 40 hours per week, Mon-Fri 8am-4.30pm (with half an hour unpaid break)</w:t>
            </w:r>
          </w:p>
          <w:p w14:paraId="2E6CCECF" w14:textId="104681D7" w:rsidR="419B3C7B" w:rsidRPr="007070C7" w:rsidRDefault="419B3C7B" w:rsidP="419B3C7B">
            <w:pPr>
              <w:spacing w:before="120"/>
              <w:rPr>
                <w:sz w:val="22"/>
                <w:szCs w:val="22"/>
              </w:rPr>
            </w:pPr>
            <w:r w:rsidRPr="007070C7">
              <w:rPr>
                <w:sz w:val="22"/>
                <w:szCs w:val="22"/>
              </w:rPr>
              <w:t>September 2026</w:t>
            </w:r>
          </w:p>
        </w:tc>
      </w:tr>
      <w:tr w:rsidR="419B3C7B" w14:paraId="0850A707" w14:textId="77777777" w:rsidTr="007070C7">
        <w:trPr>
          <w:trHeight w:val="300"/>
        </w:trPr>
        <w:tc>
          <w:tcPr>
            <w:tcW w:w="2786" w:type="dxa"/>
            <w:tcMar>
              <w:left w:w="105" w:type="dxa"/>
              <w:right w:w="105" w:type="dxa"/>
            </w:tcMar>
          </w:tcPr>
          <w:p w14:paraId="05497C84" w14:textId="4C59C375" w:rsidR="419B3C7B" w:rsidRPr="007070C7" w:rsidRDefault="419B3C7B" w:rsidP="419B3C7B">
            <w:pPr>
              <w:spacing w:before="120"/>
              <w:rPr>
                <w:color w:val="000000" w:themeColor="text1"/>
                <w:sz w:val="22"/>
                <w:szCs w:val="22"/>
              </w:rPr>
            </w:pPr>
            <w:r w:rsidRPr="007070C7">
              <w:rPr>
                <w:b/>
                <w:bCs/>
                <w:color w:val="000000" w:themeColor="text1"/>
                <w:sz w:val="22"/>
                <w:szCs w:val="22"/>
              </w:rPr>
              <w:t>Closing date</w:t>
            </w:r>
          </w:p>
        </w:tc>
        <w:tc>
          <w:tcPr>
            <w:tcW w:w="6558" w:type="dxa"/>
            <w:tcMar>
              <w:left w:w="105" w:type="dxa"/>
              <w:right w:w="105" w:type="dxa"/>
            </w:tcMar>
          </w:tcPr>
          <w:p w14:paraId="77CCF2D6" w14:textId="5F7E1E0C" w:rsidR="419B3C7B" w:rsidRPr="007070C7" w:rsidRDefault="419B3C7B" w:rsidP="419B3C7B">
            <w:pPr>
              <w:spacing w:before="120"/>
              <w:rPr>
                <w:sz w:val="22"/>
                <w:szCs w:val="22"/>
                <w:highlight w:val="yellow"/>
              </w:rPr>
            </w:pPr>
            <w:r w:rsidRPr="007070C7">
              <w:rPr>
                <w:sz w:val="22"/>
                <w:szCs w:val="22"/>
              </w:rPr>
              <w:t>1</w:t>
            </w:r>
            <w:r w:rsidR="264EFEB3" w:rsidRPr="007070C7">
              <w:rPr>
                <w:sz w:val="22"/>
                <w:szCs w:val="22"/>
              </w:rPr>
              <w:t>2</w:t>
            </w:r>
            <w:proofErr w:type="gramStart"/>
            <w:r w:rsidR="007070C7" w:rsidRPr="007070C7">
              <w:rPr>
                <w:sz w:val="22"/>
                <w:szCs w:val="22"/>
                <w:vertAlign w:val="superscript"/>
              </w:rPr>
              <w:t>th</w:t>
            </w:r>
            <w:r w:rsidR="007070C7" w:rsidRPr="007070C7">
              <w:rPr>
                <w:sz w:val="22"/>
                <w:szCs w:val="22"/>
              </w:rPr>
              <w:t xml:space="preserve"> </w:t>
            </w:r>
            <w:r w:rsidR="264EFEB3" w:rsidRPr="007070C7">
              <w:rPr>
                <w:sz w:val="22"/>
                <w:szCs w:val="22"/>
              </w:rPr>
              <w:t xml:space="preserve"> July</w:t>
            </w:r>
            <w:proofErr w:type="gramEnd"/>
            <w:r w:rsidRPr="007070C7">
              <w:rPr>
                <w:sz w:val="22"/>
                <w:szCs w:val="22"/>
              </w:rPr>
              <w:t xml:space="preserve"> 2026</w:t>
            </w:r>
          </w:p>
        </w:tc>
      </w:tr>
    </w:tbl>
    <w:p w14:paraId="680FA670" w14:textId="2AEE5BBC" w:rsidR="419B3C7B" w:rsidRDefault="419B3C7B" w:rsidP="419B3C7B">
      <w:pPr>
        <w:rPr>
          <w:color w:val="000000" w:themeColor="text1"/>
          <w:sz w:val="20"/>
          <w:szCs w:val="20"/>
        </w:rPr>
      </w:pPr>
    </w:p>
    <w:p w14:paraId="08CC9E41" w14:textId="7B55240D" w:rsidR="42CBAA21" w:rsidRPr="007070C7" w:rsidRDefault="42CBAA21" w:rsidP="419B3C7B">
      <w:pPr>
        <w:pStyle w:val="Heading2"/>
        <w:spacing w:line="300" w:lineRule="auto"/>
        <w:jc w:val="both"/>
        <w:rPr>
          <w:rFonts w:asciiTheme="minorHAnsi" w:eastAsiaTheme="minorEastAsia" w:hAnsiTheme="minorHAnsi" w:cstheme="minorBidi"/>
          <w:color w:val="153D63" w:themeColor="text2" w:themeTint="E6"/>
          <w:sz w:val="22"/>
          <w:szCs w:val="22"/>
        </w:rPr>
      </w:pPr>
      <w:r w:rsidRPr="007070C7">
        <w:rPr>
          <w:rFonts w:asciiTheme="minorHAnsi" w:eastAsiaTheme="minorEastAsia" w:hAnsiTheme="minorHAnsi" w:cstheme="minorBidi"/>
          <w:b/>
          <w:bCs/>
          <w:color w:val="153D63" w:themeColor="text2" w:themeTint="E6"/>
          <w:sz w:val="22"/>
          <w:szCs w:val="22"/>
        </w:rPr>
        <w:t>Safeguarding Officer</w:t>
      </w:r>
    </w:p>
    <w:p w14:paraId="06D19A44" w14:textId="40F86EF9" w:rsidR="42CBAA21" w:rsidRPr="007070C7" w:rsidRDefault="42CBAA21" w:rsidP="419B3C7B">
      <w:pPr>
        <w:spacing w:line="300" w:lineRule="auto"/>
        <w:jc w:val="both"/>
        <w:rPr>
          <w:color w:val="000000" w:themeColor="text1"/>
          <w:sz w:val="22"/>
          <w:szCs w:val="22"/>
        </w:rPr>
      </w:pPr>
      <w:r w:rsidRPr="007070C7">
        <w:rPr>
          <w:color w:val="000000" w:themeColor="text1"/>
          <w:sz w:val="22"/>
          <w:szCs w:val="22"/>
        </w:rPr>
        <w:t xml:space="preserve">We are seeking a dedicated, highly motivated, and compassionate Safeguarding Officer to join our committed team. This is a rewarding opportunity to play a key role in ensuring the safety, </w:t>
      </w:r>
      <w:proofErr w:type="gramStart"/>
      <w:r w:rsidRPr="007070C7">
        <w:rPr>
          <w:color w:val="000000" w:themeColor="text1"/>
          <w:sz w:val="22"/>
          <w:szCs w:val="22"/>
        </w:rPr>
        <w:t>wellbeing</w:t>
      </w:r>
      <w:proofErr w:type="gramEnd"/>
      <w:r w:rsidRPr="007070C7">
        <w:rPr>
          <w:color w:val="000000" w:themeColor="text1"/>
          <w:sz w:val="22"/>
          <w:szCs w:val="22"/>
        </w:rPr>
        <w:t>, and success of our students.</w:t>
      </w:r>
    </w:p>
    <w:p w14:paraId="1025F7F3" w14:textId="3E141C85" w:rsidR="42CBAA21" w:rsidRPr="007070C7" w:rsidRDefault="42CBAA21" w:rsidP="419B3C7B">
      <w:pPr>
        <w:pStyle w:val="Heading3"/>
        <w:spacing w:line="300" w:lineRule="auto"/>
        <w:jc w:val="both"/>
        <w:rPr>
          <w:rFonts w:eastAsiaTheme="minorEastAsia" w:cstheme="minorBidi"/>
          <w:color w:val="153D63" w:themeColor="text2" w:themeTint="E6"/>
          <w:sz w:val="22"/>
          <w:szCs w:val="22"/>
        </w:rPr>
      </w:pPr>
      <w:r w:rsidRPr="007070C7">
        <w:rPr>
          <w:rFonts w:eastAsiaTheme="minorEastAsia" w:cstheme="minorBidi"/>
          <w:b/>
          <w:bCs/>
          <w:color w:val="153D63" w:themeColor="text2" w:themeTint="E6"/>
          <w:sz w:val="22"/>
          <w:szCs w:val="22"/>
        </w:rPr>
        <w:t>About the Role</w:t>
      </w:r>
    </w:p>
    <w:p w14:paraId="19960A0F" w14:textId="1DD7AA18" w:rsidR="42CBAA21" w:rsidRPr="007070C7" w:rsidRDefault="42CBAA21" w:rsidP="419B3C7B">
      <w:pPr>
        <w:spacing w:line="300" w:lineRule="auto"/>
        <w:jc w:val="both"/>
        <w:rPr>
          <w:color w:val="000000" w:themeColor="text1"/>
          <w:sz w:val="22"/>
          <w:szCs w:val="22"/>
        </w:rPr>
      </w:pPr>
      <w:r w:rsidRPr="007070C7">
        <w:rPr>
          <w:color w:val="000000" w:themeColor="text1"/>
          <w:sz w:val="22"/>
          <w:szCs w:val="22"/>
        </w:rPr>
        <w:t>As Safeguarding Officer, you will provide vital operational support to the Designated Safeguarding Lead (DSL), helping to maintain a strong safeguarding culture across the school. You will respond to safeguarding concerns, support vulnerable students and families, and work collaboratively with staff and external agencies to ensure timely and effective intervention.</w:t>
      </w:r>
    </w:p>
    <w:p w14:paraId="05FC5310" w14:textId="5F6F9C28" w:rsidR="42CBAA21" w:rsidRPr="007070C7" w:rsidRDefault="42CBAA21" w:rsidP="419B3C7B">
      <w:pPr>
        <w:spacing w:line="300" w:lineRule="auto"/>
        <w:jc w:val="both"/>
        <w:rPr>
          <w:color w:val="000000" w:themeColor="text1"/>
          <w:sz w:val="22"/>
          <w:szCs w:val="22"/>
        </w:rPr>
      </w:pPr>
      <w:r w:rsidRPr="007070C7">
        <w:rPr>
          <w:color w:val="000000" w:themeColor="text1"/>
          <w:sz w:val="22"/>
          <w:szCs w:val="22"/>
        </w:rPr>
        <w:t>This is a highly visible, relationship-focused role, where you will act as a key point of contact for students, families, and staff, while supporting the school's safeguarding systems and processes.</w:t>
      </w:r>
    </w:p>
    <w:p w14:paraId="345FAD9B" w14:textId="5A6A5D2B" w:rsidR="42CBAA21" w:rsidRPr="007070C7" w:rsidRDefault="42CBAA21" w:rsidP="419B3C7B">
      <w:pPr>
        <w:pStyle w:val="Heading3"/>
        <w:spacing w:line="300" w:lineRule="auto"/>
        <w:jc w:val="both"/>
        <w:rPr>
          <w:rFonts w:eastAsiaTheme="minorEastAsia" w:cstheme="minorBidi"/>
          <w:color w:val="153D63" w:themeColor="text2" w:themeTint="E6"/>
          <w:sz w:val="22"/>
          <w:szCs w:val="22"/>
        </w:rPr>
      </w:pPr>
      <w:r w:rsidRPr="007070C7">
        <w:rPr>
          <w:rFonts w:eastAsiaTheme="minorEastAsia" w:cstheme="minorBidi"/>
          <w:b/>
          <w:bCs/>
          <w:color w:val="153D63" w:themeColor="text2" w:themeTint="E6"/>
          <w:sz w:val="22"/>
          <w:szCs w:val="22"/>
        </w:rPr>
        <w:t>Key Responsibilities</w:t>
      </w:r>
    </w:p>
    <w:p w14:paraId="07BC664B" w14:textId="4C7A40F4"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Respond to and manage safeguarding concerns in line with statutory guidance and school policies</w:t>
      </w:r>
    </w:p>
    <w:p w14:paraId="07FA0461" w14:textId="25E2B171"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 xml:space="preserve">Monitor and </w:t>
      </w:r>
      <w:proofErr w:type="gramStart"/>
      <w:r w:rsidRPr="007070C7">
        <w:rPr>
          <w:color w:val="000000" w:themeColor="text1"/>
          <w:sz w:val="22"/>
          <w:szCs w:val="22"/>
        </w:rPr>
        <w:t>triage</w:t>
      </w:r>
      <w:proofErr w:type="gramEnd"/>
      <w:r w:rsidRPr="007070C7">
        <w:rPr>
          <w:color w:val="000000" w:themeColor="text1"/>
          <w:sz w:val="22"/>
          <w:szCs w:val="22"/>
        </w:rPr>
        <w:t xml:space="preserve"> CPOMS alerts and safeguarding communications</w:t>
      </w:r>
    </w:p>
    <w:p w14:paraId="1121F20F" w14:textId="61749EBA"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lastRenderedPageBreak/>
        <w:t>Maintain accurate, detailed safeguarding records</w:t>
      </w:r>
    </w:p>
    <w:p w14:paraId="4A2BD680" w14:textId="098CF582"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Work closely with the DSL and Deputy DSLs, deputising when required</w:t>
      </w:r>
    </w:p>
    <w:p w14:paraId="609E6DD6" w14:textId="37787343"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Liaise with external agencies such as Social Care and CAMHS</w:t>
      </w:r>
    </w:p>
    <w:p w14:paraId="63A54536" w14:textId="0433AD71"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Support vulnerable students, including those at risk of exclusion or with SEND/high needs</w:t>
      </w:r>
    </w:p>
    <w:p w14:paraId="3E496C51" w14:textId="738A81DC"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Undertake home visits to engage and support families</w:t>
      </w:r>
    </w:p>
    <w:p w14:paraId="26D44BEF" w14:textId="78A29365"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Deliver staff training and contribute to safeguarding CPD</w:t>
      </w:r>
    </w:p>
    <w:p w14:paraId="2F0722B2" w14:textId="5F070200"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Promote safeguarding awareness across the school community</w:t>
      </w:r>
    </w:p>
    <w:p w14:paraId="3D014620" w14:textId="12D34C7B" w:rsidR="42CBAA21" w:rsidRPr="007070C7" w:rsidRDefault="42CBAA21" w:rsidP="419B3C7B">
      <w:pPr>
        <w:pStyle w:val="ListParagraph"/>
        <w:numPr>
          <w:ilvl w:val="0"/>
          <w:numId w:val="4"/>
        </w:numPr>
        <w:spacing w:after="0" w:line="300" w:lineRule="auto"/>
        <w:jc w:val="both"/>
        <w:rPr>
          <w:color w:val="000000" w:themeColor="text1"/>
          <w:sz w:val="22"/>
          <w:szCs w:val="22"/>
        </w:rPr>
      </w:pPr>
      <w:r w:rsidRPr="007070C7">
        <w:rPr>
          <w:color w:val="000000" w:themeColor="text1"/>
          <w:sz w:val="22"/>
          <w:szCs w:val="22"/>
        </w:rPr>
        <w:t>Attend multi-agency and student-focused meetings</w:t>
      </w:r>
    </w:p>
    <w:p w14:paraId="43D7293B" w14:textId="3B675952" w:rsidR="42CBAA21" w:rsidRPr="007070C7" w:rsidRDefault="42CBAA21" w:rsidP="419B3C7B">
      <w:pPr>
        <w:pStyle w:val="Heading3"/>
        <w:spacing w:line="300" w:lineRule="auto"/>
        <w:jc w:val="both"/>
        <w:rPr>
          <w:rFonts w:eastAsiaTheme="minorEastAsia" w:cstheme="minorBidi"/>
          <w:color w:val="153D63" w:themeColor="text2" w:themeTint="E6"/>
          <w:sz w:val="22"/>
          <w:szCs w:val="22"/>
        </w:rPr>
      </w:pPr>
      <w:r w:rsidRPr="007070C7">
        <w:rPr>
          <w:rFonts w:eastAsiaTheme="minorEastAsia" w:cstheme="minorBidi"/>
          <w:b/>
          <w:bCs/>
          <w:color w:val="153D63" w:themeColor="text2" w:themeTint="E6"/>
          <w:sz w:val="22"/>
          <w:szCs w:val="22"/>
        </w:rPr>
        <w:t>About You</w:t>
      </w:r>
    </w:p>
    <w:p w14:paraId="4BE8C7E7" w14:textId="0EBF4A73" w:rsidR="42CBAA21" w:rsidRPr="007070C7" w:rsidRDefault="42CBAA21" w:rsidP="419B3C7B">
      <w:pPr>
        <w:spacing w:line="300" w:lineRule="auto"/>
        <w:jc w:val="both"/>
        <w:rPr>
          <w:color w:val="000000" w:themeColor="text1"/>
          <w:sz w:val="22"/>
          <w:szCs w:val="22"/>
        </w:rPr>
      </w:pPr>
      <w:r w:rsidRPr="007070C7">
        <w:rPr>
          <w:color w:val="000000" w:themeColor="text1"/>
          <w:sz w:val="22"/>
          <w:szCs w:val="22"/>
        </w:rPr>
        <w:t>You will:</w:t>
      </w:r>
    </w:p>
    <w:p w14:paraId="7F5BD5C9" w14:textId="443B9EC1" w:rsidR="42CBAA21" w:rsidRPr="007070C7" w:rsidRDefault="42CBAA21" w:rsidP="419B3C7B">
      <w:pPr>
        <w:pStyle w:val="ListParagraph"/>
        <w:numPr>
          <w:ilvl w:val="0"/>
          <w:numId w:val="3"/>
        </w:numPr>
        <w:spacing w:after="0" w:line="300" w:lineRule="auto"/>
        <w:jc w:val="both"/>
        <w:rPr>
          <w:color w:val="000000" w:themeColor="text1"/>
          <w:sz w:val="22"/>
          <w:szCs w:val="22"/>
        </w:rPr>
      </w:pPr>
      <w:r w:rsidRPr="007070C7">
        <w:rPr>
          <w:color w:val="000000" w:themeColor="text1"/>
          <w:sz w:val="22"/>
          <w:szCs w:val="22"/>
        </w:rPr>
        <w:t>Have experience working in a safeguarding or pastoral role within education or a similar setting</w:t>
      </w:r>
    </w:p>
    <w:p w14:paraId="68516C1F" w14:textId="3558DF86" w:rsidR="42CBAA21" w:rsidRPr="007070C7" w:rsidRDefault="42CBAA21" w:rsidP="419B3C7B">
      <w:pPr>
        <w:pStyle w:val="ListParagraph"/>
        <w:numPr>
          <w:ilvl w:val="0"/>
          <w:numId w:val="3"/>
        </w:numPr>
        <w:spacing w:after="0" w:line="300" w:lineRule="auto"/>
        <w:jc w:val="both"/>
        <w:rPr>
          <w:color w:val="000000" w:themeColor="text1"/>
          <w:sz w:val="22"/>
          <w:szCs w:val="22"/>
        </w:rPr>
      </w:pPr>
      <w:r w:rsidRPr="007070C7">
        <w:rPr>
          <w:color w:val="000000" w:themeColor="text1"/>
          <w:sz w:val="22"/>
          <w:szCs w:val="22"/>
        </w:rPr>
        <w:t>Have strong knowledge of safeguarding legislation and processes</w:t>
      </w:r>
    </w:p>
    <w:p w14:paraId="75601255" w14:textId="0F4AA3F7" w:rsidR="42CBAA21" w:rsidRPr="007070C7" w:rsidRDefault="42CBAA21" w:rsidP="419B3C7B">
      <w:pPr>
        <w:pStyle w:val="ListParagraph"/>
        <w:numPr>
          <w:ilvl w:val="0"/>
          <w:numId w:val="3"/>
        </w:numPr>
        <w:spacing w:after="0" w:line="300" w:lineRule="auto"/>
        <w:jc w:val="both"/>
        <w:rPr>
          <w:color w:val="000000" w:themeColor="text1"/>
          <w:sz w:val="22"/>
          <w:szCs w:val="22"/>
        </w:rPr>
      </w:pPr>
      <w:r w:rsidRPr="007070C7">
        <w:rPr>
          <w:color w:val="000000" w:themeColor="text1"/>
          <w:sz w:val="22"/>
          <w:szCs w:val="22"/>
        </w:rPr>
        <w:t>Be confident using CPOMS and IT systems to manage safeguarding data</w:t>
      </w:r>
    </w:p>
    <w:p w14:paraId="5D4DA291" w14:textId="1B5D302B" w:rsidR="42CBAA21" w:rsidRPr="007070C7" w:rsidRDefault="42CBAA21" w:rsidP="419B3C7B">
      <w:pPr>
        <w:pStyle w:val="ListParagraph"/>
        <w:numPr>
          <w:ilvl w:val="0"/>
          <w:numId w:val="3"/>
        </w:numPr>
        <w:spacing w:after="0" w:line="300" w:lineRule="auto"/>
        <w:jc w:val="both"/>
        <w:rPr>
          <w:color w:val="000000" w:themeColor="text1"/>
          <w:sz w:val="22"/>
          <w:szCs w:val="22"/>
        </w:rPr>
      </w:pPr>
      <w:r w:rsidRPr="007070C7">
        <w:rPr>
          <w:color w:val="000000" w:themeColor="text1"/>
          <w:sz w:val="22"/>
          <w:szCs w:val="22"/>
        </w:rPr>
        <w:t>Demonstrate excellent communication, organisation, and record-keeping skills</w:t>
      </w:r>
    </w:p>
    <w:p w14:paraId="3EB7D885" w14:textId="07276C9C" w:rsidR="42CBAA21" w:rsidRPr="007070C7" w:rsidRDefault="42CBAA21" w:rsidP="419B3C7B">
      <w:pPr>
        <w:pStyle w:val="ListParagraph"/>
        <w:numPr>
          <w:ilvl w:val="0"/>
          <w:numId w:val="3"/>
        </w:numPr>
        <w:spacing w:after="0" w:line="300" w:lineRule="auto"/>
        <w:jc w:val="both"/>
        <w:rPr>
          <w:color w:val="000000" w:themeColor="text1"/>
          <w:sz w:val="22"/>
          <w:szCs w:val="22"/>
        </w:rPr>
      </w:pPr>
      <w:proofErr w:type="gramStart"/>
      <w:r w:rsidRPr="007070C7">
        <w:rPr>
          <w:color w:val="000000" w:themeColor="text1"/>
          <w:sz w:val="22"/>
          <w:szCs w:val="22"/>
        </w:rPr>
        <w:t>Have the ability to</w:t>
      </w:r>
      <w:proofErr w:type="gramEnd"/>
      <w:r w:rsidRPr="007070C7">
        <w:rPr>
          <w:color w:val="000000" w:themeColor="text1"/>
          <w:sz w:val="22"/>
          <w:szCs w:val="22"/>
        </w:rPr>
        <w:t xml:space="preserve"> build positive relationships with students, families, and professionals</w:t>
      </w:r>
    </w:p>
    <w:p w14:paraId="5E9C905D" w14:textId="77D89464" w:rsidR="42CBAA21" w:rsidRPr="007070C7" w:rsidRDefault="42CBAA21" w:rsidP="419B3C7B">
      <w:pPr>
        <w:pStyle w:val="ListParagraph"/>
        <w:numPr>
          <w:ilvl w:val="0"/>
          <w:numId w:val="3"/>
        </w:numPr>
        <w:spacing w:after="0" w:line="300" w:lineRule="auto"/>
        <w:jc w:val="both"/>
        <w:rPr>
          <w:color w:val="000000" w:themeColor="text1"/>
          <w:sz w:val="22"/>
          <w:szCs w:val="22"/>
        </w:rPr>
      </w:pPr>
      <w:r w:rsidRPr="007070C7">
        <w:rPr>
          <w:color w:val="000000" w:themeColor="text1"/>
          <w:sz w:val="22"/>
          <w:szCs w:val="22"/>
        </w:rPr>
        <w:t>Show empathy, professionalism, and a commitment to student wellbeing</w:t>
      </w:r>
    </w:p>
    <w:p w14:paraId="4C9310DE" w14:textId="451ED5BD" w:rsidR="42CBAA21" w:rsidRPr="007070C7" w:rsidRDefault="42CBAA21" w:rsidP="419B3C7B">
      <w:pPr>
        <w:pStyle w:val="ListParagraph"/>
        <w:numPr>
          <w:ilvl w:val="0"/>
          <w:numId w:val="3"/>
        </w:numPr>
        <w:spacing w:after="0" w:line="300" w:lineRule="auto"/>
        <w:jc w:val="both"/>
        <w:rPr>
          <w:color w:val="000000" w:themeColor="text1"/>
          <w:sz w:val="22"/>
          <w:szCs w:val="22"/>
        </w:rPr>
      </w:pPr>
      <w:r w:rsidRPr="007070C7">
        <w:rPr>
          <w:color w:val="000000" w:themeColor="text1"/>
          <w:sz w:val="22"/>
          <w:szCs w:val="22"/>
        </w:rPr>
        <w:t>Be proactive, resilient, and able to work effectively under pressure</w:t>
      </w:r>
    </w:p>
    <w:p w14:paraId="2D08BD06" w14:textId="1B6A7276" w:rsidR="42CBAA21" w:rsidRPr="007070C7" w:rsidRDefault="42CBAA21" w:rsidP="419B3C7B">
      <w:pPr>
        <w:spacing w:line="300" w:lineRule="auto"/>
        <w:jc w:val="both"/>
        <w:rPr>
          <w:color w:val="000000" w:themeColor="text1"/>
          <w:sz w:val="22"/>
          <w:szCs w:val="22"/>
        </w:rPr>
      </w:pPr>
      <w:r w:rsidRPr="007070C7">
        <w:rPr>
          <w:color w:val="000000" w:themeColor="text1"/>
          <w:sz w:val="22"/>
          <w:szCs w:val="22"/>
        </w:rPr>
        <w:t>Desirable:</w:t>
      </w:r>
    </w:p>
    <w:p w14:paraId="47B9CE4E" w14:textId="59CFCB9C" w:rsidR="42CBAA21" w:rsidRPr="007070C7" w:rsidRDefault="42CBAA21" w:rsidP="419B3C7B">
      <w:pPr>
        <w:pStyle w:val="ListParagraph"/>
        <w:numPr>
          <w:ilvl w:val="0"/>
          <w:numId w:val="2"/>
        </w:numPr>
        <w:spacing w:after="0" w:line="300" w:lineRule="auto"/>
        <w:jc w:val="both"/>
        <w:rPr>
          <w:color w:val="000000" w:themeColor="text1"/>
          <w:sz w:val="22"/>
          <w:szCs w:val="22"/>
        </w:rPr>
      </w:pPr>
      <w:r w:rsidRPr="007070C7">
        <w:rPr>
          <w:color w:val="000000" w:themeColor="text1"/>
          <w:sz w:val="22"/>
          <w:szCs w:val="22"/>
        </w:rPr>
        <w:t>Safeguarding Level 3 training</w:t>
      </w:r>
    </w:p>
    <w:p w14:paraId="337BDD0A" w14:textId="5A2DACED" w:rsidR="42CBAA21" w:rsidRPr="007070C7" w:rsidRDefault="42CBAA21" w:rsidP="419B3C7B">
      <w:pPr>
        <w:pStyle w:val="ListParagraph"/>
        <w:numPr>
          <w:ilvl w:val="0"/>
          <w:numId w:val="2"/>
        </w:numPr>
        <w:spacing w:after="0" w:line="300" w:lineRule="auto"/>
        <w:jc w:val="both"/>
        <w:rPr>
          <w:color w:val="000000" w:themeColor="text1"/>
          <w:sz w:val="22"/>
          <w:szCs w:val="22"/>
        </w:rPr>
      </w:pPr>
      <w:r w:rsidRPr="007070C7">
        <w:rPr>
          <w:color w:val="000000" w:themeColor="text1"/>
          <w:sz w:val="22"/>
          <w:szCs w:val="22"/>
        </w:rPr>
        <w:t>Experience of SEND provision and multi-agency working</w:t>
      </w:r>
    </w:p>
    <w:p w14:paraId="4A54BB8E" w14:textId="584D010C" w:rsidR="42CBAA21" w:rsidRPr="007070C7" w:rsidRDefault="42CBAA21" w:rsidP="419B3C7B">
      <w:pPr>
        <w:pStyle w:val="Heading3"/>
        <w:spacing w:line="300" w:lineRule="auto"/>
        <w:jc w:val="both"/>
        <w:rPr>
          <w:rFonts w:eastAsiaTheme="minorEastAsia" w:cstheme="minorBidi"/>
          <w:color w:val="153D63" w:themeColor="text2" w:themeTint="E6"/>
          <w:sz w:val="22"/>
          <w:szCs w:val="22"/>
        </w:rPr>
      </w:pPr>
      <w:r w:rsidRPr="007070C7">
        <w:rPr>
          <w:rFonts w:eastAsiaTheme="minorEastAsia" w:cstheme="minorBidi"/>
          <w:b/>
          <w:bCs/>
          <w:color w:val="153D63" w:themeColor="text2" w:themeTint="E6"/>
          <w:sz w:val="22"/>
          <w:szCs w:val="22"/>
        </w:rPr>
        <w:t>Why Join Us?</w:t>
      </w:r>
    </w:p>
    <w:p w14:paraId="15EA0F33" w14:textId="0054AB84" w:rsidR="42CBAA21" w:rsidRPr="007070C7" w:rsidRDefault="42CBAA21" w:rsidP="419B3C7B">
      <w:pPr>
        <w:pStyle w:val="ListParagraph"/>
        <w:numPr>
          <w:ilvl w:val="0"/>
          <w:numId w:val="1"/>
        </w:numPr>
        <w:spacing w:after="0" w:line="300" w:lineRule="auto"/>
        <w:jc w:val="both"/>
        <w:rPr>
          <w:color w:val="000000" w:themeColor="text1"/>
          <w:sz w:val="22"/>
          <w:szCs w:val="22"/>
        </w:rPr>
      </w:pPr>
      <w:r w:rsidRPr="007070C7">
        <w:rPr>
          <w:color w:val="000000" w:themeColor="text1"/>
          <w:sz w:val="22"/>
          <w:szCs w:val="22"/>
        </w:rPr>
        <w:t>A supportive and collaborative working environment</w:t>
      </w:r>
    </w:p>
    <w:p w14:paraId="2B2D98EF" w14:textId="75DE2559" w:rsidR="42CBAA21" w:rsidRPr="007070C7" w:rsidRDefault="42CBAA21" w:rsidP="419B3C7B">
      <w:pPr>
        <w:pStyle w:val="ListParagraph"/>
        <w:numPr>
          <w:ilvl w:val="0"/>
          <w:numId w:val="1"/>
        </w:numPr>
        <w:spacing w:after="0" w:line="300" w:lineRule="auto"/>
        <w:jc w:val="both"/>
        <w:rPr>
          <w:color w:val="000000" w:themeColor="text1"/>
          <w:sz w:val="22"/>
          <w:szCs w:val="22"/>
        </w:rPr>
      </w:pPr>
      <w:r w:rsidRPr="007070C7">
        <w:rPr>
          <w:color w:val="000000" w:themeColor="text1"/>
          <w:sz w:val="22"/>
          <w:szCs w:val="22"/>
        </w:rPr>
        <w:t>Opportunities for professional development and training</w:t>
      </w:r>
    </w:p>
    <w:p w14:paraId="698AF6B0" w14:textId="2C5E7670" w:rsidR="42CBAA21" w:rsidRPr="007070C7" w:rsidRDefault="42CBAA21" w:rsidP="419B3C7B">
      <w:pPr>
        <w:pStyle w:val="ListParagraph"/>
        <w:numPr>
          <w:ilvl w:val="0"/>
          <w:numId w:val="1"/>
        </w:numPr>
        <w:spacing w:after="0" w:line="300" w:lineRule="auto"/>
        <w:jc w:val="both"/>
        <w:rPr>
          <w:color w:val="000000" w:themeColor="text1"/>
          <w:sz w:val="22"/>
          <w:szCs w:val="22"/>
        </w:rPr>
      </w:pPr>
      <w:r w:rsidRPr="007070C7">
        <w:rPr>
          <w:color w:val="000000" w:themeColor="text1"/>
          <w:sz w:val="22"/>
          <w:szCs w:val="22"/>
        </w:rPr>
        <w:t>The chance to make a real difference to the lives of young people</w:t>
      </w:r>
    </w:p>
    <w:p w14:paraId="155B7BFF" w14:textId="2CD6EAF3" w:rsidR="419B3C7B" w:rsidRPr="007070C7" w:rsidRDefault="419B3C7B" w:rsidP="419B3C7B">
      <w:pPr>
        <w:spacing w:after="120"/>
        <w:jc w:val="both"/>
        <w:rPr>
          <w:color w:val="000000" w:themeColor="text1"/>
          <w:sz w:val="22"/>
          <w:szCs w:val="22"/>
        </w:rPr>
      </w:pPr>
    </w:p>
    <w:p w14:paraId="4F33EEF6" w14:textId="716CDBE6" w:rsidR="42CBAA21" w:rsidRPr="007070C7" w:rsidRDefault="42CBAA21" w:rsidP="419B3C7B">
      <w:pPr>
        <w:spacing w:after="120"/>
        <w:jc w:val="both"/>
        <w:rPr>
          <w:color w:val="000000" w:themeColor="text1"/>
          <w:sz w:val="22"/>
          <w:szCs w:val="22"/>
        </w:rPr>
      </w:pPr>
      <w:r w:rsidRPr="007070C7">
        <w:rPr>
          <w:color w:val="000000" w:themeColor="text1"/>
          <w:sz w:val="22"/>
          <w:szCs w:val="22"/>
        </w:rPr>
        <w:t xml:space="preserve">The Blue Coat School is committed to safeguarding young </w:t>
      </w:r>
      <w:proofErr w:type="gramStart"/>
      <w:r w:rsidR="22D75962" w:rsidRPr="007070C7">
        <w:rPr>
          <w:color w:val="000000" w:themeColor="text1"/>
          <w:sz w:val="22"/>
          <w:szCs w:val="22"/>
        </w:rPr>
        <w:t>people,</w:t>
      </w:r>
      <w:proofErr w:type="gramEnd"/>
      <w:r w:rsidRPr="007070C7">
        <w:rPr>
          <w:color w:val="000000" w:themeColor="text1"/>
          <w:sz w:val="22"/>
          <w:szCs w:val="22"/>
        </w:rPr>
        <w:t xml:space="preserve"> we ensure that all our recruitment and selection practices reflect this commitment. All appointments are subject to full safeguarding checks, including an enhanced DBS check. Any </w:t>
      </w:r>
      <w:proofErr w:type="gramStart"/>
      <w:r w:rsidRPr="007070C7">
        <w:rPr>
          <w:color w:val="000000" w:themeColor="text1"/>
          <w:sz w:val="22"/>
          <w:szCs w:val="22"/>
        </w:rPr>
        <w:t>candidates</w:t>
      </w:r>
      <w:proofErr w:type="gramEnd"/>
      <w:r w:rsidRPr="007070C7">
        <w:rPr>
          <w:color w:val="000000" w:themeColor="text1"/>
          <w:sz w:val="22"/>
          <w:szCs w:val="22"/>
        </w:rPr>
        <w:t xml:space="preserve"> selected for interview will be subject to an online search as part of our due diligence checks. The school reserves the right to close the position early on receipt of a strong application, so if you are </w:t>
      </w:r>
      <w:r w:rsidR="1B8745C8" w:rsidRPr="007070C7">
        <w:rPr>
          <w:color w:val="000000" w:themeColor="text1"/>
          <w:sz w:val="22"/>
          <w:szCs w:val="22"/>
        </w:rPr>
        <w:t>interested,</w:t>
      </w:r>
      <w:r w:rsidRPr="007070C7">
        <w:rPr>
          <w:color w:val="000000" w:themeColor="text1"/>
          <w:sz w:val="22"/>
          <w:szCs w:val="22"/>
        </w:rPr>
        <w:t xml:space="preserve"> we would urge you to apply sooner rather than later.</w:t>
      </w:r>
    </w:p>
    <w:p w14:paraId="60EFACE4" w14:textId="5AB2A2EE" w:rsidR="42CBAA21" w:rsidRPr="007070C7" w:rsidRDefault="42CBAA21" w:rsidP="419B3C7B">
      <w:pPr>
        <w:spacing w:after="120"/>
        <w:jc w:val="both"/>
        <w:rPr>
          <w:color w:val="000000" w:themeColor="text1"/>
          <w:sz w:val="22"/>
          <w:szCs w:val="22"/>
        </w:rPr>
      </w:pPr>
      <w:r w:rsidRPr="007070C7">
        <w:rPr>
          <w:color w:val="000000" w:themeColor="text1"/>
          <w:sz w:val="22"/>
          <w:szCs w:val="22"/>
        </w:rPr>
        <w:t xml:space="preserve">To apply, please complete the SFET Support Staff Application form (available on our website) and send by email to </w:t>
      </w:r>
      <w:hyperlink r:id="rId6">
        <w:r w:rsidRPr="007070C7">
          <w:rPr>
            <w:rStyle w:val="Hyperlink"/>
            <w:color w:val="153D63" w:themeColor="text2" w:themeTint="E6"/>
            <w:sz w:val="22"/>
            <w:szCs w:val="22"/>
          </w:rPr>
          <w:t>recruitment@tbcs.sfet.org.uk</w:t>
        </w:r>
      </w:hyperlink>
    </w:p>
    <w:p w14:paraId="7D2F0160" w14:textId="16FF2CFD" w:rsidR="419B3C7B" w:rsidRPr="007070C7" w:rsidRDefault="42CBAA21" w:rsidP="007070C7">
      <w:pPr>
        <w:spacing w:after="120"/>
        <w:jc w:val="both"/>
        <w:rPr>
          <w:sz w:val="22"/>
          <w:szCs w:val="22"/>
        </w:rPr>
      </w:pPr>
      <w:r w:rsidRPr="007070C7">
        <w:rPr>
          <w:color w:val="000000" w:themeColor="text1"/>
          <w:sz w:val="22"/>
          <w:szCs w:val="22"/>
        </w:rPr>
        <w:t>For further information or enquiries, please use the above email address or contact us on 01256 322691.</w:t>
      </w:r>
    </w:p>
    <w:sectPr w:rsidR="419B3C7B" w:rsidRPr="00707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B4DE1"/>
    <w:multiLevelType w:val="hybridMultilevel"/>
    <w:tmpl w:val="97DC6898"/>
    <w:lvl w:ilvl="0" w:tplc="0F64E650">
      <w:start w:val="1"/>
      <w:numFmt w:val="bullet"/>
      <w:lvlText w:val=""/>
      <w:lvlJc w:val="left"/>
      <w:pPr>
        <w:ind w:left="720" w:hanging="360"/>
      </w:pPr>
      <w:rPr>
        <w:rFonts w:ascii="Symbol" w:hAnsi="Symbol" w:hint="default"/>
      </w:rPr>
    </w:lvl>
    <w:lvl w:ilvl="1" w:tplc="3D2E9E7A">
      <w:start w:val="1"/>
      <w:numFmt w:val="bullet"/>
      <w:lvlText w:val="o"/>
      <w:lvlJc w:val="left"/>
      <w:pPr>
        <w:ind w:left="1440" w:hanging="360"/>
      </w:pPr>
      <w:rPr>
        <w:rFonts w:ascii="Courier New" w:hAnsi="Courier New" w:hint="default"/>
      </w:rPr>
    </w:lvl>
    <w:lvl w:ilvl="2" w:tplc="5764E858">
      <w:start w:val="1"/>
      <w:numFmt w:val="bullet"/>
      <w:lvlText w:val=""/>
      <w:lvlJc w:val="left"/>
      <w:pPr>
        <w:ind w:left="2160" w:hanging="360"/>
      </w:pPr>
      <w:rPr>
        <w:rFonts w:ascii="Wingdings" w:hAnsi="Wingdings" w:hint="default"/>
      </w:rPr>
    </w:lvl>
    <w:lvl w:ilvl="3" w:tplc="18583E28">
      <w:start w:val="1"/>
      <w:numFmt w:val="bullet"/>
      <w:lvlText w:val=""/>
      <w:lvlJc w:val="left"/>
      <w:pPr>
        <w:ind w:left="2880" w:hanging="360"/>
      </w:pPr>
      <w:rPr>
        <w:rFonts w:ascii="Symbol" w:hAnsi="Symbol" w:hint="default"/>
      </w:rPr>
    </w:lvl>
    <w:lvl w:ilvl="4" w:tplc="0B52893E">
      <w:start w:val="1"/>
      <w:numFmt w:val="bullet"/>
      <w:lvlText w:val="o"/>
      <w:lvlJc w:val="left"/>
      <w:pPr>
        <w:ind w:left="3600" w:hanging="360"/>
      </w:pPr>
      <w:rPr>
        <w:rFonts w:ascii="Courier New" w:hAnsi="Courier New" w:hint="default"/>
      </w:rPr>
    </w:lvl>
    <w:lvl w:ilvl="5" w:tplc="8C9CB1D8">
      <w:start w:val="1"/>
      <w:numFmt w:val="bullet"/>
      <w:lvlText w:val=""/>
      <w:lvlJc w:val="left"/>
      <w:pPr>
        <w:ind w:left="4320" w:hanging="360"/>
      </w:pPr>
      <w:rPr>
        <w:rFonts w:ascii="Wingdings" w:hAnsi="Wingdings" w:hint="default"/>
      </w:rPr>
    </w:lvl>
    <w:lvl w:ilvl="6" w:tplc="3BC0C112">
      <w:start w:val="1"/>
      <w:numFmt w:val="bullet"/>
      <w:lvlText w:val=""/>
      <w:lvlJc w:val="left"/>
      <w:pPr>
        <w:ind w:left="5040" w:hanging="360"/>
      </w:pPr>
      <w:rPr>
        <w:rFonts w:ascii="Symbol" w:hAnsi="Symbol" w:hint="default"/>
      </w:rPr>
    </w:lvl>
    <w:lvl w:ilvl="7" w:tplc="8304B00E">
      <w:start w:val="1"/>
      <w:numFmt w:val="bullet"/>
      <w:lvlText w:val="o"/>
      <w:lvlJc w:val="left"/>
      <w:pPr>
        <w:ind w:left="5760" w:hanging="360"/>
      </w:pPr>
      <w:rPr>
        <w:rFonts w:ascii="Courier New" w:hAnsi="Courier New" w:hint="default"/>
      </w:rPr>
    </w:lvl>
    <w:lvl w:ilvl="8" w:tplc="90A0AF8C">
      <w:start w:val="1"/>
      <w:numFmt w:val="bullet"/>
      <w:lvlText w:val=""/>
      <w:lvlJc w:val="left"/>
      <w:pPr>
        <w:ind w:left="6480" w:hanging="360"/>
      </w:pPr>
      <w:rPr>
        <w:rFonts w:ascii="Wingdings" w:hAnsi="Wingdings" w:hint="default"/>
      </w:rPr>
    </w:lvl>
  </w:abstractNum>
  <w:abstractNum w:abstractNumId="1" w15:restartNumberingAfterBreak="0">
    <w:nsid w:val="2A3FED8B"/>
    <w:multiLevelType w:val="hybridMultilevel"/>
    <w:tmpl w:val="7E40FB7A"/>
    <w:lvl w:ilvl="0" w:tplc="04383C12">
      <w:start w:val="1"/>
      <w:numFmt w:val="bullet"/>
      <w:lvlText w:val=""/>
      <w:lvlJc w:val="left"/>
      <w:pPr>
        <w:ind w:left="720" w:hanging="360"/>
      </w:pPr>
      <w:rPr>
        <w:rFonts w:ascii="Symbol" w:hAnsi="Symbol" w:hint="default"/>
      </w:rPr>
    </w:lvl>
    <w:lvl w:ilvl="1" w:tplc="D3A29EEC">
      <w:start w:val="1"/>
      <w:numFmt w:val="bullet"/>
      <w:lvlText w:val="o"/>
      <w:lvlJc w:val="left"/>
      <w:pPr>
        <w:ind w:left="1440" w:hanging="360"/>
      </w:pPr>
      <w:rPr>
        <w:rFonts w:ascii="Courier New" w:hAnsi="Courier New" w:hint="default"/>
      </w:rPr>
    </w:lvl>
    <w:lvl w:ilvl="2" w:tplc="4978DF5C">
      <w:start w:val="1"/>
      <w:numFmt w:val="bullet"/>
      <w:lvlText w:val=""/>
      <w:lvlJc w:val="left"/>
      <w:pPr>
        <w:ind w:left="2160" w:hanging="360"/>
      </w:pPr>
      <w:rPr>
        <w:rFonts w:ascii="Wingdings" w:hAnsi="Wingdings" w:hint="default"/>
      </w:rPr>
    </w:lvl>
    <w:lvl w:ilvl="3" w:tplc="7F66D1F4">
      <w:start w:val="1"/>
      <w:numFmt w:val="bullet"/>
      <w:lvlText w:val=""/>
      <w:lvlJc w:val="left"/>
      <w:pPr>
        <w:ind w:left="2880" w:hanging="360"/>
      </w:pPr>
      <w:rPr>
        <w:rFonts w:ascii="Symbol" w:hAnsi="Symbol" w:hint="default"/>
      </w:rPr>
    </w:lvl>
    <w:lvl w:ilvl="4" w:tplc="FED26A1C">
      <w:start w:val="1"/>
      <w:numFmt w:val="bullet"/>
      <w:lvlText w:val="o"/>
      <w:lvlJc w:val="left"/>
      <w:pPr>
        <w:ind w:left="3600" w:hanging="360"/>
      </w:pPr>
      <w:rPr>
        <w:rFonts w:ascii="Courier New" w:hAnsi="Courier New" w:hint="default"/>
      </w:rPr>
    </w:lvl>
    <w:lvl w:ilvl="5" w:tplc="38E29630">
      <w:start w:val="1"/>
      <w:numFmt w:val="bullet"/>
      <w:lvlText w:val=""/>
      <w:lvlJc w:val="left"/>
      <w:pPr>
        <w:ind w:left="4320" w:hanging="360"/>
      </w:pPr>
      <w:rPr>
        <w:rFonts w:ascii="Wingdings" w:hAnsi="Wingdings" w:hint="default"/>
      </w:rPr>
    </w:lvl>
    <w:lvl w:ilvl="6" w:tplc="41DC242E">
      <w:start w:val="1"/>
      <w:numFmt w:val="bullet"/>
      <w:lvlText w:val=""/>
      <w:lvlJc w:val="left"/>
      <w:pPr>
        <w:ind w:left="5040" w:hanging="360"/>
      </w:pPr>
      <w:rPr>
        <w:rFonts w:ascii="Symbol" w:hAnsi="Symbol" w:hint="default"/>
      </w:rPr>
    </w:lvl>
    <w:lvl w:ilvl="7" w:tplc="69EC0D30">
      <w:start w:val="1"/>
      <w:numFmt w:val="bullet"/>
      <w:lvlText w:val="o"/>
      <w:lvlJc w:val="left"/>
      <w:pPr>
        <w:ind w:left="5760" w:hanging="360"/>
      </w:pPr>
      <w:rPr>
        <w:rFonts w:ascii="Courier New" w:hAnsi="Courier New" w:hint="default"/>
      </w:rPr>
    </w:lvl>
    <w:lvl w:ilvl="8" w:tplc="60925530">
      <w:start w:val="1"/>
      <w:numFmt w:val="bullet"/>
      <w:lvlText w:val=""/>
      <w:lvlJc w:val="left"/>
      <w:pPr>
        <w:ind w:left="6480" w:hanging="360"/>
      </w:pPr>
      <w:rPr>
        <w:rFonts w:ascii="Wingdings" w:hAnsi="Wingdings" w:hint="default"/>
      </w:rPr>
    </w:lvl>
  </w:abstractNum>
  <w:abstractNum w:abstractNumId="2" w15:restartNumberingAfterBreak="0">
    <w:nsid w:val="4DECD9CF"/>
    <w:multiLevelType w:val="hybridMultilevel"/>
    <w:tmpl w:val="F600FE5C"/>
    <w:lvl w:ilvl="0" w:tplc="9426D88E">
      <w:start w:val="1"/>
      <w:numFmt w:val="bullet"/>
      <w:lvlText w:val=""/>
      <w:lvlJc w:val="left"/>
      <w:pPr>
        <w:ind w:left="720" w:hanging="360"/>
      </w:pPr>
      <w:rPr>
        <w:rFonts w:ascii="Symbol" w:hAnsi="Symbol" w:hint="default"/>
      </w:rPr>
    </w:lvl>
    <w:lvl w:ilvl="1" w:tplc="777AE9BE">
      <w:start w:val="1"/>
      <w:numFmt w:val="bullet"/>
      <w:lvlText w:val="o"/>
      <w:lvlJc w:val="left"/>
      <w:pPr>
        <w:ind w:left="1440" w:hanging="360"/>
      </w:pPr>
      <w:rPr>
        <w:rFonts w:ascii="Courier New" w:hAnsi="Courier New" w:hint="default"/>
      </w:rPr>
    </w:lvl>
    <w:lvl w:ilvl="2" w:tplc="AF827FDC">
      <w:start w:val="1"/>
      <w:numFmt w:val="bullet"/>
      <w:lvlText w:val=""/>
      <w:lvlJc w:val="left"/>
      <w:pPr>
        <w:ind w:left="2160" w:hanging="360"/>
      </w:pPr>
      <w:rPr>
        <w:rFonts w:ascii="Wingdings" w:hAnsi="Wingdings" w:hint="default"/>
      </w:rPr>
    </w:lvl>
    <w:lvl w:ilvl="3" w:tplc="BEE01E98">
      <w:start w:val="1"/>
      <w:numFmt w:val="bullet"/>
      <w:lvlText w:val=""/>
      <w:lvlJc w:val="left"/>
      <w:pPr>
        <w:ind w:left="2880" w:hanging="360"/>
      </w:pPr>
      <w:rPr>
        <w:rFonts w:ascii="Symbol" w:hAnsi="Symbol" w:hint="default"/>
      </w:rPr>
    </w:lvl>
    <w:lvl w:ilvl="4" w:tplc="F21EED4A">
      <w:start w:val="1"/>
      <w:numFmt w:val="bullet"/>
      <w:lvlText w:val="o"/>
      <w:lvlJc w:val="left"/>
      <w:pPr>
        <w:ind w:left="3600" w:hanging="360"/>
      </w:pPr>
      <w:rPr>
        <w:rFonts w:ascii="Courier New" w:hAnsi="Courier New" w:hint="default"/>
      </w:rPr>
    </w:lvl>
    <w:lvl w:ilvl="5" w:tplc="C164913C">
      <w:start w:val="1"/>
      <w:numFmt w:val="bullet"/>
      <w:lvlText w:val=""/>
      <w:lvlJc w:val="left"/>
      <w:pPr>
        <w:ind w:left="4320" w:hanging="360"/>
      </w:pPr>
      <w:rPr>
        <w:rFonts w:ascii="Wingdings" w:hAnsi="Wingdings" w:hint="default"/>
      </w:rPr>
    </w:lvl>
    <w:lvl w:ilvl="6" w:tplc="2CAAC6B2">
      <w:start w:val="1"/>
      <w:numFmt w:val="bullet"/>
      <w:lvlText w:val=""/>
      <w:lvlJc w:val="left"/>
      <w:pPr>
        <w:ind w:left="5040" w:hanging="360"/>
      </w:pPr>
      <w:rPr>
        <w:rFonts w:ascii="Symbol" w:hAnsi="Symbol" w:hint="default"/>
      </w:rPr>
    </w:lvl>
    <w:lvl w:ilvl="7" w:tplc="3E966480">
      <w:start w:val="1"/>
      <w:numFmt w:val="bullet"/>
      <w:lvlText w:val="o"/>
      <w:lvlJc w:val="left"/>
      <w:pPr>
        <w:ind w:left="5760" w:hanging="360"/>
      </w:pPr>
      <w:rPr>
        <w:rFonts w:ascii="Courier New" w:hAnsi="Courier New" w:hint="default"/>
      </w:rPr>
    </w:lvl>
    <w:lvl w:ilvl="8" w:tplc="0FFA5588">
      <w:start w:val="1"/>
      <w:numFmt w:val="bullet"/>
      <w:lvlText w:val=""/>
      <w:lvlJc w:val="left"/>
      <w:pPr>
        <w:ind w:left="6480" w:hanging="360"/>
      </w:pPr>
      <w:rPr>
        <w:rFonts w:ascii="Wingdings" w:hAnsi="Wingdings" w:hint="default"/>
      </w:rPr>
    </w:lvl>
  </w:abstractNum>
  <w:abstractNum w:abstractNumId="3" w15:restartNumberingAfterBreak="0">
    <w:nsid w:val="672F48CB"/>
    <w:multiLevelType w:val="hybridMultilevel"/>
    <w:tmpl w:val="E9C242E4"/>
    <w:lvl w:ilvl="0" w:tplc="B6B85E2A">
      <w:start w:val="1"/>
      <w:numFmt w:val="bullet"/>
      <w:lvlText w:val=""/>
      <w:lvlJc w:val="left"/>
      <w:pPr>
        <w:ind w:left="720" w:hanging="360"/>
      </w:pPr>
      <w:rPr>
        <w:rFonts w:ascii="Symbol" w:hAnsi="Symbol" w:hint="default"/>
      </w:rPr>
    </w:lvl>
    <w:lvl w:ilvl="1" w:tplc="0456B074">
      <w:start w:val="1"/>
      <w:numFmt w:val="bullet"/>
      <w:lvlText w:val="o"/>
      <w:lvlJc w:val="left"/>
      <w:pPr>
        <w:ind w:left="1440" w:hanging="360"/>
      </w:pPr>
      <w:rPr>
        <w:rFonts w:ascii="Courier New" w:hAnsi="Courier New" w:hint="default"/>
      </w:rPr>
    </w:lvl>
    <w:lvl w:ilvl="2" w:tplc="FB84B4F8">
      <w:start w:val="1"/>
      <w:numFmt w:val="bullet"/>
      <w:lvlText w:val=""/>
      <w:lvlJc w:val="left"/>
      <w:pPr>
        <w:ind w:left="2160" w:hanging="360"/>
      </w:pPr>
      <w:rPr>
        <w:rFonts w:ascii="Wingdings" w:hAnsi="Wingdings" w:hint="default"/>
      </w:rPr>
    </w:lvl>
    <w:lvl w:ilvl="3" w:tplc="17625BA6">
      <w:start w:val="1"/>
      <w:numFmt w:val="bullet"/>
      <w:lvlText w:val=""/>
      <w:lvlJc w:val="left"/>
      <w:pPr>
        <w:ind w:left="2880" w:hanging="360"/>
      </w:pPr>
      <w:rPr>
        <w:rFonts w:ascii="Symbol" w:hAnsi="Symbol" w:hint="default"/>
      </w:rPr>
    </w:lvl>
    <w:lvl w:ilvl="4" w:tplc="6744223C">
      <w:start w:val="1"/>
      <w:numFmt w:val="bullet"/>
      <w:lvlText w:val="o"/>
      <w:lvlJc w:val="left"/>
      <w:pPr>
        <w:ind w:left="3600" w:hanging="360"/>
      </w:pPr>
      <w:rPr>
        <w:rFonts w:ascii="Courier New" w:hAnsi="Courier New" w:hint="default"/>
      </w:rPr>
    </w:lvl>
    <w:lvl w:ilvl="5" w:tplc="C0C25324">
      <w:start w:val="1"/>
      <w:numFmt w:val="bullet"/>
      <w:lvlText w:val=""/>
      <w:lvlJc w:val="left"/>
      <w:pPr>
        <w:ind w:left="4320" w:hanging="360"/>
      </w:pPr>
      <w:rPr>
        <w:rFonts w:ascii="Wingdings" w:hAnsi="Wingdings" w:hint="default"/>
      </w:rPr>
    </w:lvl>
    <w:lvl w:ilvl="6" w:tplc="E528C97C">
      <w:start w:val="1"/>
      <w:numFmt w:val="bullet"/>
      <w:lvlText w:val=""/>
      <w:lvlJc w:val="left"/>
      <w:pPr>
        <w:ind w:left="5040" w:hanging="360"/>
      </w:pPr>
      <w:rPr>
        <w:rFonts w:ascii="Symbol" w:hAnsi="Symbol" w:hint="default"/>
      </w:rPr>
    </w:lvl>
    <w:lvl w:ilvl="7" w:tplc="49C804C6">
      <w:start w:val="1"/>
      <w:numFmt w:val="bullet"/>
      <w:lvlText w:val="o"/>
      <w:lvlJc w:val="left"/>
      <w:pPr>
        <w:ind w:left="5760" w:hanging="360"/>
      </w:pPr>
      <w:rPr>
        <w:rFonts w:ascii="Courier New" w:hAnsi="Courier New" w:hint="default"/>
      </w:rPr>
    </w:lvl>
    <w:lvl w:ilvl="8" w:tplc="910AC972">
      <w:start w:val="1"/>
      <w:numFmt w:val="bullet"/>
      <w:lvlText w:val=""/>
      <w:lvlJc w:val="left"/>
      <w:pPr>
        <w:ind w:left="6480" w:hanging="360"/>
      </w:pPr>
      <w:rPr>
        <w:rFonts w:ascii="Wingdings" w:hAnsi="Wingdings" w:hint="default"/>
      </w:rPr>
    </w:lvl>
  </w:abstractNum>
  <w:num w:numId="1" w16cid:durableId="1275020609">
    <w:abstractNumId w:val="0"/>
  </w:num>
  <w:num w:numId="2" w16cid:durableId="1717699545">
    <w:abstractNumId w:val="1"/>
  </w:num>
  <w:num w:numId="3" w16cid:durableId="1854026392">
    <w:abstractNumId w:val="3"/>
  </w:num>
  <w:num w:numId="4" w16cid:durableId="1430590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7818A"/>
    <w:rsid w:val="007070C7"/>
    <w:rsid w:val="00816735"/>
    <w:rsid w:val="00C01E64"/>
    <w:rsid w:val="023A3FD5"/>
    <w:rsid w:val="080E0F3F"/>
    <w:rsid w:val="14137CD7"/>
    <w:rsid w:val="1B8745C8"/>
    <w:rsid w:val="22D75962"/>
    <w:rsid w:val="264EFEB3"/>
    <w:rsid w:val="29A0825E"/>
    <w:rsid w:val="3A37818A"/>
    <w:rsid w:val="419B3C7B"/>
    <w:rsid w:val="42CBAA21"/>
    <w:rsid w:val="534AA80A"/>
    <w:rsid w:val="5D4CF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8794"/>
  <w15:chartTrackingRefBased/>
  <w15:docId w15:val="{D6731514-26B3-4143-8B71-AEB97EFF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419B3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19B3C7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19B3C7B"/>
    <w:pPr>
      <w:ind w:left="720"/>
      <w:contextualSpacing/>
    </w:pPr>
  </w:style>
  <w:style w:type="character" w:styleId="Hyperlink">
    <w:name w:val="Hyperlink"/>
    <w:basedOn w:val="DefaultParagraphFont"/>
    <w:uiPriority w:val="99"/>
    <w:unhideWhenUsed/>
    <w:rsid w:val="419B3C7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ruitment@tbcs.sfet.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532</Words>
  <Characters>3036</Characters>
  <Application>Microsoft Office Word</Application>
  <DocSecurity>0</DocSecurity>
  <Lines>25</Lines>
  <Paragraphs>7</Paragraphs>
  <ScaleCrop>false</ScaleCrop>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Wallis</dc:creator>
  <cp:keywords/>
  <dc:description/>
  <cp:lastModifiedBy>Mrs S Henry</cp:lastModifiedBy>
  <cp:revision>2</cp:revision>
  <dcterms:created xsi:type="dcterms:W3CDTF">2026-06-29T11:11:00Z</dcterms:created>
  <dcterms:modified xsi:type="dcterms:W3CDTF">2026-06-29T11:11:00Z</dcterms:modified>
</cp:coreProperties>
</file>